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CB" w:rsidRPr="00246AFC" w:rsidRDefault="009707CB" w:rsidP="00246AFC">
      <w:pPr>
        <w:tabs>
          <w:tab w:val="left" w:pos="6660"/>
        </w:tabs>
        <w:spacing w:line="276" w:lineRule="auto"/>
        <w:ind w:left="-144" w:right="-630"/>
        <w:jc w:val="center"/>
        <w:rPr>
          <w:rFonts w:ascii="Mangal" w:hAnsi="Mangal"/>
          <w:b/>
          <w:bCs/>
        </w:rPr>
      </w:pPr>
      <w:r w:rsidRPr="00246AFC">
        <w:rPr>
          <w:rFonts w:ascii="Mangal" w:hAnsi="Mangal" w:hint="cs"/>
          <w:b/>
          <w:bCs/>
          <w:cs/>
        </w:rPr>
        <w:t>हिंदी अनुभाग</w:t>
      </w:r>
    </w:p>
    <w:p w:rsidR="009707CB" w:rsidRPr="00246AFC" w:rsidRDefault="009707CB" w:rsidP="00246AFC">
      <w:pPr>
        <w:tabs>
          <w:tab w:val="left" w:pos="6660"/>
        </w:tabs>
        <w:spacing w:line="276" w:lineRule="auto"/>
        <w:ind w:left="-144" w:right="-630"/>
        <w:jc w:val="center"/>
        <w:rPr>
          <w:rFonts w:ascii="Mangal" w:hAnsi="Mangal"/>
          <w:b/>
          <w:bCs/>
        </w:rPr>
      </w:pPr>
      <w:r w:rsidRPr="00246AFC">
        <w:rPr>
          <w:rFonts w:ascii="Mangal" w:hAnsi="Mangal"/>
          <w:b/>
          <w:bCs/>
          <w:cs/>
        </w:rPr>
        <w:t>बायोटेक्‍नोलॉजी</w:t>
      </w:r>
      <w:r w:rsidRPr="00246AFC">
        <w:rPr>
          <w:rFonts w:ascii="Mangal" w:hAnsi="Mangal" w:hint="cs"/>
          <w:b/>
          <w:bCs/>
          <w:cs/>
        </w:rPr>
        <w:t xml:space="preserve"> विभाग (डीबीटी)</w:t>
      </w:r>
    </w:p>
    <w:p w:rsidR="009707CB" w:rsidRPr="00246AFC" w:rsidRDefault="009707CB" w:rsidP="00246AFC">
      <w:pPr>
        <w:tabs>
          <w:tab w:val="left" w:pos="6660"/>
        </w:tabs>
        <w:spacing w:line="276" w:lineRule="auto"/>
        <w:ind w:left="-144" w:right="-630"/>
        <w:jc w:val="center"/>
        <w:rPr>
          <w:rFonts w:ascii="Mangal" w:hAnsi="Mangal"/>
          <w:b/>
          <w:bCs/>
        </w:rPr>
      </w:pPr>
      <w:r w:rsidRPr="00246AFC">
        <w:rPr>
          <w:rFonts w:ascii="Mangal" w:hAnsi="Mangal" w:hint="cs"/>
          <w:b/>
          <w:bCs/>
          <w:cs/>
        </w:rPr>
        <w:t>विज्ञान तथा प्रौद्योगिकी मंत्रालय</w:t>
      </w:r>
    </w:p>
    <w:p w:rsidR="009707CB" w:rsidRPr="00246AFC" w:rsidRDefault="009707CB" w:rsidP="00246AFC">
      <w:pPr>
        <w:tabs>
          <w:tab w:val="left" w:pos="6660"/>
        </w:tabs>
        <w:spacing w:line="276" w:lineRule="auto"/>
        <w:ind w:left="-144" w:right="-630"/>
        <w:jc w:val="center"/>
        <w:rPr>
          <w:rFonts w:ascii="Mangal" w:hAnsi="Mangal"/>
          <w:b/>
          <w:bCs/>
        </w:rPr>
      </w:pPr>
      <w:r w:rsidRPr="00246AFC">
        <w:rPr>
          <w:rFonts w:ascii="Mangal" w:hAnsi="Mangal" w:hint="cs"/>
          <w:b/>
          <w:bCs/>
          <w:cs/>
        </w:rPr>
        <w:t>भारत सरकार</w:t>
      </w:r>
    </w:p>
    <w:p w:rsidR="009707CB" w:rsidRDefault="009707CB" w:rsidP="009707CB">
      <w:pPr>
        <w:tabs>
          <w:tab w:val="left" w:pos="6660"/>
        </w:tabs>
        <w:ind w:left="-144" w:right="-630"/>
        <w:jc w:val="both"/>
        <w:rPr>
          <w:rFonts w:ascii="Mangal" w:hAnsi="Mangal"/>
          <w:sz w:val="22"/>
          <w:szCs w:val="22"/>
        </w:rPr>
      </w:pPr>
    </w:p>
    <w:p w:rsidR="009707CB" w:rsidRPr="008C0C32" w:rsidRDefault="009707CB" w:rsidP="008C0C32">
      <w:pPr>
        <w:tabs>
          <w:tab w:val="left" w:pos="6660"/>
        </w:tabs>
        <w:spacing w:line="276" w:lineRule="auto"/>
        <w:ind w:left="-144" w:right="-630"/>
        <w:jc w:val="both"/>
        <w:rPr>
          <w:rFonts w:ascii="Mangal" w:hAnsi="Mangal"/>
        </w:rPr>
      </w:pPr>
      <w:r w:rsidRPr="008C0C32">
        <w:rPr>
          <w:rFonts w:ascii="Mangal" w:hAnsi="Mangal" w:hint="cs"/>
          <w:cs/>
        </w:rPr>
        <w:t xml:space="preserve">          </w:t>
      </w:r>
      <w:r w:rsidRPr="008C0C32">
        <w:rPr>
          <w:rFonts w:ascii="Mangal" w:hAnsi="Mangal"/>
          <w:cs/>
        </w:rPr>
        <w:t>संघ की राजभाषा नीति के अनुपालन में</w:t>
      </w:r>
      <w:r w:rsidRPr="008C0C32">
        <w:rPr>
          <w:rFonts w:ascii="Mangal" w:hAnsi="Mangal" w:hint="cs"/>
          <w:cs/>
        </w:rPr>
        <w:t xml:space="preserve"> बायोटेक्नोलॉजी </w:t>
      </w:r>
      <w:r w:rsidRPr="008C0C32">
        <w:rPr>
          <w:rFonts w:ascii="Mangal" w:hAnsi="Mangal"/>
          <w:cs/>
        </w:rPr>
        <w:t xml:space="preserve">विभाग द्वारा वर्ष </w:t>
      </w:r>
      <w:r w:rsidRPr="008C0C32">
        <w:rPr>
          <w:rFonts w:ascii="Mangal" w:hAnsi="Mangal"/>
        </w:rPr>
        <w:t xml:space="preserve">2002 </w:t>
      </w:r>
      <w:r w:rsidRPr="008C0C32">
        <w:rPr>
          <w:rFonts w:ascii="Mangal" w:hAnsi="Mangal"/>
          <w:cs/>
        </w:rPr>
        <w:t>से डॉ</w:t>
      </w:r>
      <w:r w:rsidRPr="008C0C32">
        <w:rPr>
          <w:rFonts w:ascii="Mangal" w:hAnsi="Mangal"/>
        </w:rPr>
        <w:t xml:space="preserve">. </w:t>
      </w:r>
      <w:r w:rsidRPr="008C0C32">
        <w:rPr>
          <w:rFonts w:ascii="Mangal" w:hAnsi="Mangal"/>
          <w:cs/>
        </w:rPr>
        <w:t xml:space="preserve">जगदीश चन्द्र बोस हिन्दी ग्रन्थ लेखन पुरस्कार योजना चलाई जा रही है जिसका उद्देश्य </w:t>
      </w:r>
      <w:r w:rsidRPr="008C0C32">
        <w:rPr>
          <w:rFonts w:ascii="Mangal" w:hAnsi="Mangal" w:hint="cs"/>
          <w:cs/>
        </w:rPr>
        <w:t>बायोटेक्नोलॉजी विभाग</w:t>
      </w:r>
      <w:r w:rsidRPr="008C0C32">
        <w:rPr>
          <w:rFonts w:ascii="Mangal" w:hAnsi="Mangal"/>
          <w:cs/>
        </w:rPr>
        <w:t xml:space="preserve"> से संबंधित हिन्दी में मौलिक पुस्तक</w:t>
      </w:r>
      <w:r w:rsidRPr="008C0C32">
        <w:rPr>
          <w:rFonts w:ascii="Mangal" w:hAnsi="Mangal"/>
        </w:rPr>
        <w:t>/</w:t>
      </w:r>
      <w:r w:rsidRPr="008C0C32">
        <w:rPr>
          <w:rFonts w:ascii="Mangal" w:hAnsi="Mangal"/>
          <w:cs/>
        </w:rPr>
        <w:t xml:space="preserve">ग्रन्थ लेखन को प्रोत्साहन देना है। वर्तमान में इस योजना के अंतर्गत </w:t>
      </w:r>
      <w:r w:rsidRPr="008C0C32">
        <w:rPr>
          <w:rFonts w:ascii="Mangal" w:hAnsi="Mangal"/>
        </w:rPr>
        <w:t>1,00,000/-</w:t>
      </w:r>
      <w:r w:rsidRPr="008C0C32">
        <w:rPr>
          <w:rFonts w:ascii="Mangal" w:hAnsi="Mangal"/>
          <w:cs/>
        </w:rPr>
        <w:t>रुपये</w:t>
      </w:r>
      <w:r w:rsidRPr="008C0C32">
        <w:rPr>
          <w:rFonts w:ascii="Mangal" w:hAnsi="Mangal"/>
        </w:rPr>
        <w:t xml:space="preserve"> </w:t>
      </w:r>
      <w:r w:rsidRPr="008C0C32">
        <w:rPr>
          <w:rFonts w:ascii="Mangal" w:hAnsi="Mangal"/>
          <w:cs/>
        </w:rPr>
        <w:t>का एक प्रथम पुरस्कार</w:t>
      </w:r>
      <w:r w:rsidRPr="008C0C32">
        <w:rPr>
          <w:rFonts w:ascii="Mangal" w:hAnsi="Mangal"/>
        </w:rPr>
        <w:t>, 50,000/-</w:t>
      </w:r>
      <w:r w:rsidRPr="008C0C32">
        <w:rPr>
          <w:rFonts w:ascii="Mangal" w:hAnsi="Mangal"/>
          <w:cs/>
        </w:rPr>
        <w:t>रुपये</w:t>
      </w:r>
      <w:r w:rsidRPr="008C0C32">
        <w:rPr>
          <w:rFonts w:ascii="Mangal" w:hAnsi="Mangal"/>
        </w:rPr>
        <w:t xml:space="preserve"> </w:t>
      </w:r>
      <w:r w:rsidRPr="008C0C32">
        <w:rPr>
          <w:rFonts w:ascii="Mangal" w:hAnsi="Mangal"/>
          <w:cs/>
        </w:rPr>
        <w:t>का एक द्वितीय पुरस्कार</w:t>
      </w:r>
      <w:r w:rsidRPr="008C0C32">
        <w:rPr>
          <w:rFonts w:ascii="Mangal" w:hAnsi="Mangal"/>
        </w:rPr>
        <w:t xml:space="preserve"> 25,000/-</w:t>
      </w:r>
      <w:r w:rsidRPr="008C0C32">
        <w:rPr>
          <w:rFonts w:ascii="Mangal" w:hAnsi="Mangal"/>
          <w:cs/>
        </w:rPr>
        <w:t>रुपये</w:t>
      </w:r>
      <w:r w:rsidRPr="008C0C32">
        <w:rPr>
          <w:rFonts w:ascii="Mangal" w:hAnsi="Mangal"/>
        </w:rPr>
        <w:t xml:space="preserve"> </w:t>
      </w:r>
      <w:r w:rsidRPr="008C0C32">
        <w:rPr>
          <w:rFonts w:ascii="Mangal" w:hAnsi="Mangal"/>
          <w:cs/>
        </w:rPr>
        <w:t xml:space="preserve">का एक तृतीय पुरस्कार और </w:t>
      </w:r>
      <w:r w:rsidRPr="008C0C32">
        <w:rPr>
          <w:rFonts w:ascii="Mangal" w:hAnsi="Mangal"/>
        </w:rPr>
        <w:t>10,000/-</w:t>
      </w:r>
      <w:r w:rsidRPr="008C0C32">
        <w:rPr>
          <w:rFonts w:ascii="Mangal" w:hAnsi="Mangal"/>
          <w:cs/>
        </w:rPr>
        <w:t>रुपए</w:t>
      </w:r>
      <w:r w:rsidRPr="008C0C32">
        <w:rPr>
          <w:rFonts w:ascii="Mangal" w:hAnsi="Mangal" w:hint="cs"/>
          <w:cs/>
        </w:rPr>
        <w:t xml:space="preserve"> प्रत्‍येक</w:t>
      </w:r>
      <w:r w:rsidRPr="008C0C32">
        <w:rPr>
          <w:rFonts w:ascii="Mangal" w:hAnsi="Mangal"/>
          <w:cs/>
        </w:rPr>
        <w:t xml:space="preserve"> के दो प्रोत्साहन पुरस्कार दिए जाते हैं। योजना</w:t>
      </w:r>
      <w:r w:rsidRPr="008C0C32">
        <w:rPr>
          <w:rFonts w:ascii="Mangal" w:hAnsi="Mangal" w:hint="cs"/>
          <w:cs/>
        </w:rPr>
        <w:t xml:space="preserve"> का विस्‍तृत विवरण पताका पर दिया गया है। योजना</w:t>
      </w:r>
      <w:r w:rsidRPr="008C0C32">
        <w:rPr>
          <w:rFonts w:ascii="Mangal" w:hAnsi="Mangal"/>
          <w:cs/>
        </w:rPr>
        <w:t xml:space="preserve"> के अंतर्गत पुरस्कारों के लिए प्राप्त पुस्तकों का मूल्यांकन विभाग की एक मूल्यांकन समिति द्वारा </w:t>
      </w:r>
      <w:r w:rsidRPr="008C0C32">
        <w:rPr>
          <w:rFonts w:ascii="Mangal" w:hAnsi="Mangal" w:hint="cs"/>
          <w:cs/>
        </w:rPr>
        <w:t>किया</w:t>
      </w:r>
      <w:r w:rsidRPr="008C0C32">
        <w:rPr>
          <w:rFonts w:ascii="Mangal" w:hAnsi="Mangal"/>
          <w:cs/>
        </w:rPr>
        <w:t xml:space="preserve"> जाता है। </w:t>
      </w:r>
      <w:r w:rsidRPr="008C0C32">
        <w:rPr>
          <w:rFonts w:ascii="Mangal" w:hAnsi="Mangal" w:hint="cs"/>
          <w:cs/>
        </w:rPr>
        <w:t>उपर्युक्‍त योजना के तहत सभी पात्र लेखकों से जैवप्रौद्योगिकी से संबंधित मूल पुस्‍तके</w:t>
      </w:r>
      <w:r w:rsidR="003C057D">
        <w:rPr>
          <w:rFonts w:ascii="Mangal" w:hAnsi="Mangal" w:hint="cs"/>
          <w:cs/>
        </w:rPr>
        <w:t>ं</w:t>
      </w:r>
      <w:r w:rsidRPr="008C0C32">
        <w:rPr>
          <w:rFonts w:ascii="Mangal" w:hAnsi="Mangal" w:hint="cs"/>
          <w:cs/>
        </w:rPr>
        <w:t xml:space="preserve"> आमंत्रित की जाती है</w:t>
      </w:r>
      <w:r w:rsidR="003C057D">
        <w:rPr>
          <w:rFonts w:ascii="Mangal" w:hAnsi="Mangal" w:hint="cs"/>
          <w:cs/>
        </w:rPr>
        <w:t>ं</w:t>
      </w:r>
      <w:r w:rsidRPr="008C0C32">
        <w:rPr>
          <w:rFonts w:ascii="Mangal" w:hAnsi="Mangal" w:hint="cs"/>
          <w:cs/>
        </w:rPr>
        <w:t xml:space="preserve"> जो पिछले 3 वर्षों के दौरान प्रकाशित हुई हो। साथ ही</w:t>
      </w:r>
      <w:r w:rsidR="003C057D">
        <w:rPr>
          <w:rFonts w:ascii="Mangal" w:hAnsi="Mangal" w:hint="cs"/>
        </w:rPr>
        <w:t>,</w:t>
      </w:r>
      <w:r w:rsidRPr="008C0C32">
        <w:rPr>
          <w:rFonts w:ascii="Mangal" w:hAnsi="Mangal" w:hint="cs"/>
          <w:cs/>
        </w:rPr>
        <w:t xml:space="preserve"> वे पुस्‍तके</w:t>
      </w:r>
      <w:r w:rsidR="0097426F">
        <w:rPr>
          <w:rFonts w:ascii="Mangal" w:hAnsi="Mangal" w:hint="cs"/>
          <w:cs/>
        </w:rPr>
        <w:t>ं</w:t>
      </w:r>
      <w:r w:rsidRPr="008C0C32">
        <w:rPr>
          <w:rFonts w:ascii="Mangal" w:hAnsi="Mangal" w:hint="cs"/>
          <w:cs/>
        </w:rPr>
        <w:t xml:space="preserve"> जिन्‍हें किसी भी योजना के तहत पुरस्‍कृत किया गया हो</w:t>
      </w:r>
      <w:r w:rsidR="003C057D">
        <w:rPr>
          <w:rFonts w:ascii="Mangal" w:hAnsi="Mangal" w:hint="cs"/>
        </w:rPr>
        <w:t>,</w:t>
      </w:r>
      <w:r w:rsidRPr="008C0C32">
        <w:rPr>
          <w:rFonts w:ascii="Mangal" w:hAnsi="Mangal" w:hint="cs"/>
          <w:cs/>
        </w:rPr>
        <w:t xml:space="preserve"> इस योजना में शामिल नहीं की जाए</w:t>
      </w:r>
      <w:r w:rsidR="0097426F">
        <w:rPr>
          <w:rFonts w:ascii="Mangal" w:hAnsi="Mangal" w:hint="cs"/>
          <w:cs/>
        </w:rPr>
        <w:t>ं</w:t>
      </w:r>
      <w:r w:rsidRPr="008C0C32">
        <w:rPr>
          <w:rFonts w:ascii="Mangal" w:hAnsi="Mangal" w:hint="cs"/>
          <w:cs/>
        </w:rPr>
        <w:t>गी। इस योजना के तहत पुस्‍तके</w:t>
      </w:r>
      <w:r w:rsidR="00EA1D7D">
        <w:rPr>
          <w:rFonts w:ascii="Mangal" w:hAnsi="Mangal" w:hint="cs"/>
          <w:cs/>
        </w:rPr>
        <w:t>ं</w:t>
      </w:r>
      <w:r w:rsidRPr="008C0C32">
        <w:rPr>
          <w:rFonts w:ascii="Mangal" w:hAnsi="Mangal" w:hint="cs"/>
          <w:cs/>
        </w:rPr>
        <w:t xml:space="preserve"> प्राप्‍त करने की तारीख इस विज्ञापन के प्रकाशन की तारीख से 45 दिनों तक स्‍वीकृत होगी। निर्धारित अवधि के बाद प्राप्‍त होने वाली पुस्‍तकों पर विचार नहीं </w:t>
      </w:r>
      <w:r w:rsidR="0097426F">
        <w:rPr>
          <w:rFonts w:ascii="Mangal" w:hAnsi="Mangal" w:hint="cs"/>
          <w:cs/>
        </w:rPr>
        <w:t>किया जाएगा</w:t>
      </w:r>
      <w:r w:rsidRPr="008C0C32">
        <w:rPr>
          <w:rFonts w:ascii="Mangal" w:hAnsi="Mangal" w:hint="cs"/>
          <w:cs/>
        </w:rPr>
        <w:t xml:space="preserve">। </w:t>
      </w:r>
    </w:p>
    <w:p w:rsidR="00570472" w:rsidRDefault="0097426F"/>
    <w:sectPr w:rsidR="00570472" w:rsidSect="00DD2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SHAR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compat/>
  <w:rsids>
    <w:rsidRoot w:val="009707CB"/>
    <w:rsid w:val="00246AFC"/>
    <w:rsid w:val="0026431D"/>
    <w:rsid w:val="003C057D"/>
    <w:rsid w:val="00737A08"/>
    <w:rsid w:val="008C0C32"/>
    <w:rsid w:val="009148EF"/>
    <w:rsid w:val="009707CB"/>
    <w:rsid w:val="00971B3F"/>
    <w:rsid w:val="0097426F"/>
    <w:rsid w:val="00DD2D39"/>
    <w:rsid w:val="00EA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CB"/>
    <w:pPr>
      <w:widowControl w:val="0"/>
      <w:suppressAutoHyphens/>
      <w:spacing w:after="0" w:line="240" w:lineRule="auto"/>
    </w:pPr>
    <w:rPr>
      <w:rFonts w:ascii="Times New Roman" w:eastAsia="AKSHARUNI" w:hAnsi="Times New Roman" w:cs="Mangal"/>
      <w:kern w:val="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vandnaa</dc:creator>
  <cp:lastModifiedBy>vandnaa</cp:lastModifiedBy>
  <cp:revision>6</cp:revision>
  <cp:lastPrinted>2020-11-24T06:11:00Z</cp:lastPrinted>
  <dcterms:created xsi:type="dcterms:W3CDTF">2020-11-23T11:57:00Z</dcterms:created>
  <dcterms:modified xsi:type="dcterms:W3CDTF">2020-12-14T05:48:00Z</dcterms:modified>
</cp:coreProperties>
</file>